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84" w:rsidRDefault="00222984" w:rsidP="00222984">
      <w:pPr>
        <w:spacing w:after="0"/>
        <w:rPr>
          <w:lang w:val="ru-RU"/>
        </w:rPr>
      </w:pPr>
    </w:p>
    <w:p w:rsidR="00222984" w:rsidRDefault="00222984" w:rsidP="00222984">
      <w:pPr>
        <w:spacing w:after="0" w:line="264" w:lineRule="auto"/>
        <w:ind w:left="120"/>
        <w:jc w:val="center"/>
        <w:rPr>
          <w:lang w:val="ru-RU"/>
        </w:rPr>
      </w:pPr>
      <w:proofErr w:type="gramStart"/>
      <w:r>
        <w:rPr>
          <w:rFonts w:ascii="Times New Roman" w:hAnsi="Times New Roman"/>
          <w:b/>
          <w:color w:val="000000"/>
          <w:sz w:val="28"/>
          <w:lang w:val="ru-RU"/>
        </w:rPr>
        <w:t xml:space="preserve">Аннотация к </w:t>
      </w:r>
      <w:bookmarkStart w:id="0" w:name="_GoBack"/>
      <w:bookmarkEnd w:id="0"/>
      <w:r>
        <w:rPr>
          <w:rFonts w:ascii="Times New Roman" w:hAnsi="Times New Roman"/>
          <w:color w:val="000000"/>
          <w:sz w:val="28"/>
          <w:lang w:val="ru-RU"/>
        </w:rPr>
        <w:t>рабочей программе</w:t>
      </w:r>
      <w:r>
        <w:rPr>
          <w:rFonts w:ascii="Times New Roman" w:hAnsi="Times New Roman"/>
          <w:color w:val="000000"/>
          <w:sz w:val="28"/>
          <w:lang w:val="ru-RU"/>
        </w:rPr>
        <w:t xml:space="preserve">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31 мая</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222984" w:rsidRDefault="00222984" w:rsidP="00222984">
      <w:pPr>
        <w:spacing w:after="0" w:line="264" w:lineRule="auto"/>
        <w:ind w:firstLine="600"/>
        <w:jc w:val="both"/>
        <w:rPr>
          <w:lang w:val="ru-RU"/>
        </w:rPr>
      </w:pPr>
      <w:r>
        <w:rPr>
          <w:rFonts w:ascii="Times New Roman" w:hAnsi="Times New Roman"/>
          <w:color w:val="000000"/>
          <w:sz w:val="28"/>
          <w:lang w:val="ru-RU"/>
        </w:rPr>
        <w:t>Настоящая Программа обеспечивает:</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 xml:space="preserve">ясное понимание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 xml:space="preserve">прочное усвоение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 xml:space="preserve">реализацию оптимального баланса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и их </w:t>
      </w:r>
      <w:proofErr w:type="gramStart"/>
      <w:r>
        <w:rPr>
          <w:rFonts w:ascii="Times New Roman" w:hAnsi="Times New Roman"/>
          <w:color w:val="000000"/>
          <w:sz w:val="28"/>
          <w:lang w:val="ru-RU"/>
        </w:rPr>
        <w:t>разумное</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взаимодополнение</w:t>
      </w:r>
      <w:proofErr w:type="spellEnd"/>
      <w:r>
        <w:rPr>
          <w:rFonts w:ascii="Times New Roman" w:hAnsi="Times New Roman"/>
          <w:color w:val="000000"/>
          <w:sz w:val="28"/>
          <w:lang w:val="ru-RU"/>
        </w:rPr>
        <w:t>, способствующее формированию практических умений и навыков.</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В Программе содержание учебного предмета О</w:t>
      </w:r>
      <w:proofErr w:type="gramStart"/>
      <w:r>
        <w:rPr>
          <w:rFonts w:ascii="Times New Roman" w:hAnsi="Times New Roman"/>
          <w:color w:val="000000"/>
          <w:sz w:val="28"/>
          <w:lang w:val="ru-RU"/>
        </w:rPr>
        <w:t>БЖ стр</w:t>
      </w:r>
      <w:proofErr w:type="gramEnd"/>
      <w:r>
        <w:rPr>
          <w:rFonts w:ascii="Times New Roman" w:hAnsi="Times New Roman"/>
          <w:color w:val="000000"/>
          <w:sz w:val="28"/>
          <w:lang w:val="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модуль № 1 «Культура безопасности жизнедеятельности в современном обществе»;</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модуль № 2 «Безопасность в быту»;</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модуль № 3 «Безопасность на транспорте»;</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модуль № 4 «Безопасность в общественных местах»;</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модуль № 5 «Безопасность в природной среде»;</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модуль № 6 «Здоровье и как его сохранить. Основы медицинских знаний»;</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lastRenderedPageBreak/>
        <w:t>модуль № 7 «Безопасность в социуме»;</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модуль № 8 «Безопасность в информационном пространстве»;</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модуль № 9 «Основы противодействия экстремизму и терроризму»;</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22984" w:rsidRDefault="00222984" w:rsidP="00222984">
      <w:pPr>
        <w:spacing w:after="0" w:line="264" w:lineRule="auto"/>
        <w:ind w:left="120"/>
        <w:jc w:val="both"/>
        <w:rPr>
          <w:lang w:val="ru-RU"/>
        </w:rPr>
      </w:pPr>
    </w:p>
    <w:p w:rsidR="00222984" w:rsidRDefault="00222984" w:rsidP="00222984">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«ОСНОВЫ БЕЗОПАСНОСТИ ЖИЗНЕДЕЯТЕЛЬНОСТИ»</w:t>
      </w:r>
    </w:p>
    <w:p w:rsidR="00222984" w:rsidRDefault="00222984" w:rsidP="00222984">
      <w:pPr>
        <w:spacing w:after="0" w:line="264" w:lineRule="auto"/>
        <w:ind w:firstLine="600"/>
        <w:jc w:val="both"/>
        <w:rPr>
          <w:lang w:val="ru-RU"/>
        </w:rPr>
      </w:pPr>
      <w:proofErr w:type="gramStart"/>
      <w:r>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Pr>
          <w:rFonts w:ascii="Times New Roman" w:hAnsi="Times New Roman"/>
          <w:color w:val="000000"/>
          <w:sz w:val="28"/>
          <w:lang w:val="ru-RU"/>
        </w:rPr>
        <w:t>достижением</w:t>
      </w:r>
      <w:proofErr w:type="gramEnd"/>
      <w:r>
        <w:rPr>
          <w:rFonts w:ascii="Times New Roman" w:hAnsi="Times New Roman"/>
          <w:color w:val="000000"/>
          <w:sz w:val="28"/>
          <w:lang w:val="ru-RU"/>
        </w:rPr>
        <w:t xml:space="preserve"> как для отечественного, так и для мирового образовательного сообщества.</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w:t>
      </w:r>
      <w:r>
        <w:rPr>
          <w:rFonts w:ascii="Times New Roman" w:hAnsi="Times New Roman"/>
          <w:color w:val="000000"/>
          <w:sz w:val="28"/>
          <w:lang w:val="ru-RU"/>
        </w:rPr>
        <w:lastRenderedPageBreak/>
        <w:t>государства. При этом центральной проблемой безопасности жизнедеятельности остаётся сохранение жизни и здоровья каждого человека.</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222984" w:rsidRDefault="00222984" w:rsidP="00222984">
      <w:pPr>
        <w:spacing w:after="0" w:line="264" w:lineRule="auto"/>
        <w:ind w:firstLine="600"/>
        <w:jc w:val="both"/>
        <w:rPr>
          <w:lang w:val="ru-RU"/>
        </w:rPr>
      </w:pPr>
      <w:r>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22984" w:rsidRDefault="00222984" w:rsidP="00222984">
      <w:pPr>
        <w:spacing w:after="0" w:line="264" w:lineRule="auto"/>
        <w:ind w:firstLine="600"/>
        <w:jc w:val="both"/>
        <w:rPr>
          <w:lang w:val="ru-RU"/>
        </w:rPr>
      </w:pPr>
      <w:r>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Pr>
          <w:rFonts w:ascii="Times New Roman" w:hAnsi="Times New Roman"/>
          <w:color w:val="000000"/>
          <w:sz w:val="28"/>
          <w:lang w:val="ru-RU"/>
        </w:rPr>
        <w:t>нейтрализовывать</w:t>
      </w:r>
      <w:proofErr w:type="spellEnd"/>
      <w:r>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w:t>
      </w:r>
      <w:r>
        <w:rPr>
          <w:rFonts w:ascii="Times New Roman" w:hAnsi="Times New Roman"/>
          <w:color w:val="000000"/>
          <w:sz w:val="28"/>
          <w:lang w:val="ru-RU"/>
        </w:rPr>
        <w:lastRenderedPageBreak/>
        <w:t>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22984" w:rsidRDefault="00222984" w:rsidP="00222984">
      <w:pPr>
        <w:spacing w:after="0" w:line="264" w:lineRule="auto"/>
        <w:ind w:left="120"/>
        <w:jc w:val="both"/>
        <w:rPr>
          <w:lang w:val="ru-RU"/>
        </w:rPr>
      </w:pPr>
    </w:p>
    <w:p w:rsidR="00222984" w:rsidRDefault="00222984" w:rsidP="00222984">
      <w:pPr>
        <w:spacing w:after="0" w:line="264" w:lineRule="auto"/>
        <w:ind w:left="120"/>
        <w:jc w:val="both"/>
        <w:rPr>
          <w:lang w:val="ru-RU"/>
        </w:rPr>
      </w:pPr>
      <w:r>
        <w:rPr>
          <w:rFonts w:ascii="Times New Roman" w:hAnsi="Times New Roman"/>
          <w:b/>
          <w:color w:val="000000"/>
          <w:sz w:val="28"/>
          <w:lang w:val="ru-RU"/>
        </w:rPr>
        <w:t>ЦЕЛЬ ИЗУЧЕНИЯ УЧЕБНОГО ПРЕДМЕТА «ОСНОВЫ БЕЗОПАСНОСТИ ЖИЗНЕДЕЯТЕЛЬНОСТИ»</w:t>
      </w:r>
    </w:p>
    <w:p w:rsidR="00222984" w:rsidRDefault="00222984" w:rsidP="00222984">
      <w:pPr>
        <w:spacing w:after="0" w:line="264" w:lineRule="auto"/>
        <w:ind w:firstLine="600"/>
        <w:jc w:val="both"/>
        <w:rPr>
          <w:lang w:val="ru-RU"/>
        </w:rPr>
      </w:pPr>
      <w:r>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22984" w:rsidRDefault="00222984" w:rsidP="00222984">
      <w:pPr>
        <w:numPr>
          <w:ilvl w:val="0"/>
          <w:numId w:val="1"/>
        </w:numPr>
        <w:spacing w:after="0" w:line="264" w:lineRule="auto"/>
        <w:jc w:val="both"/>
        <w:rPr>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22984" w:rsidRDefault="00222984" w:rsidP="00222984">
      <w:pPr>
        <w:numPr>
          <w:ilvl w:val="0"/>
          <w:numId w:val="1"/>
        </w:numPr>
        <w:spacing w:after="0" w:line="264" w:lineRule="auto"/>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22984" w:rsidRDefault="00222984" w:rsidP="00222984">
      <w:pPr>
        <w:numPr>
          <w:ilvl w:val="0"/>
          <w:numId w:val="1"/>
        </w:numPr>
        <w:spacing w:after="0" w:line="264" w:lineRule="auto"/>
        <w:jc w:val="both"/>
        <w:rPr>
          <w:lang w:val="ru-RU"/>
        </w:rPr>
      </w:pPr>
      <w:r>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22984" w:rsidRDefault="00222984" w:rsidP="00222984">
      <w:pPr>
        <w:spacing w:after="0" w:line="264" w:lineRule="auto"/>
        <w:ind w:left="120"/>
        <w:jc w:val="both"/>
        <w:rPr>
          <w:lang w:val="ru-RU"/>
        </w:rPr>
      </w:pPr>
    </w:p>
    <w:p w:rsidR="00222984" w:rsidRDefault="00222984" w:rsidP="00222984">
      <w:pPr>
        <w:spacing w:after="0" w:line="264" w:lineRule="auto"/>
        <w:ind w:left="120"/>
        <w:jc w:val="both"/>
        <w:rPr>
          <w:lang w:val="ru-RU"/>
        </w:rPr>
      </w:pPr>
      <w:r>
        <w:rPr>
          <w:rFonts w:ascii="Times New Roman" w:hAnsi="Times New Roman"/>
          <w:b/>
          <w:color w:val="000000"/>
          <w:sz w:val="28"/>
          <w:lang w:val="ru-RU"/>
        </w:rPr>
        <w:t>МЕСТО ПРЕДМЕТА В УЧЕБНОМ ПЛАНЕ</w:t>
      </w:r>
    </w:p>
    <w:p w:rsidR="00222984" w:rsidRDefault="00222984" w:rsidP="00222984">
      <w:pPr>
        <w:spacing w:after="0" w:line="264" w:lineRule="auto"/>
        <w:ind w:left="120"/>
        <w:jc w:val="both"/>
        <w:rPr>
          <w:lang w:val="ru-RU"/>
        </w:rPr>
      </w:pPr>
      <w:r>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114FF" w:rsidRPr="00222984" w:rsidRDefault="00C114FF">
      <w:pPr>
        <w:rPr>
          <w:lang w:val="ru-RU"/>
        </w:rPr>
      </w:pPr>
    </w:p>
    <w:sectPr w:rsidR="00C114FF" w:rsidRPr="00222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C6F38"/>
    <w:multiLevelType w:val="multilevel"/>
    <w:tmpl w:val="A366FF7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16"/>
    <w:rsid w:val="00222984"/>
    <w:rsid w:val="00645316"/>
    <w:rsid w:val="009B3BB6"/>
    <w:rsid w:val="00C11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8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B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3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8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B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3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2023-10-06T05:18:00Z</cp:lastPrinted>
  <dcterms:created xsi:type="dcterms:W3CDTF">2023-10-06T05:17:00Z</dcterms:created>
  <dcterms:modified xsi:type="dcterms:W3CDTF">2023-10-06T08:48:00Z</dcterms:modified>
</cp:coreProperties>
</file>